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before="480" w:after="160"/>
        <w:jc w:val="center"/>
      </w:pPr>
      <w:r>
        <w:rPr>
          <w:rFonts w:ascii="Arial" w:cs="Arial" w:eastAsia="Arial" w:hAnsi="Arial"/>
          <w:b/>
          <w:bCs/>
          <w:color w:val="1A3A5C"/>
          <w:sz w:val="36"/>
          <w:szCs w:val="36"/>
        </w:rPr>
        <w:t xml:space="preserve">El Modelo del Universo Sensible y Psicología</w:t>
      </w:r>
    </w:p>
    <w:p>
      <w:pPr>
        <w:spacing w:before="0" w:after="120"/>
        <w:jc w:val="center"/>
      </w:pPr>
      <w:r>
        <w:rPr>
          <w:rFonts w:ascii="Arial" w:cs="Arial" w:eastAsia="Arial" w:hAnsi="Arial"/>
          <w:i/>
          <w:iCs/>
          <w:color w:val="2C5F8A"/>
          <w:sz w:val="26"/>
          <w:szCs w:val="26"/>
        </w:rPr>
        <w:t xml:space="preserve">La naturaleza de la ansiedad en un universo sensible y sensato</w:t>
      </w:r>
    </w:p>
    <w:p>
      <w:pPr>
        <w:spacing w:before="0" w:after="480"/>
        <w:jc w:val="center"/>
      </w:pPr>
      <w:r>
        <w:rPr>
          <w:rFonts w:ascii="Arial" w:cs="Arial" w:eastAsia="Arial" w:hAnsi="Arial"/>
          <w:color w:val="888888"/>
          <w:sz w:val="20"/>
          <w:szCs w:val="20"/>
        </w:rPr>
        <w:t xml:space="preserve">Frederik Takkenberg — Sensible Universe Model</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Introducción: La pregunta que la psicología no ha podido responder</w:t>
      </w:r>
    </w:p>
    <w:p>
      <w:pPr>
        <w:spacing w:before="0" w:after="200" w:line="320"/>
        <w:jc w:val="both"/>
      </w:pPr>
      <w:r>
        <w:rPr>
          <w:rFonts w:ascii="Georgia" w:cs="Georgia" w:eastAsia="Georgia" w:hAnsi="Georgia"/>
          <w:sz w:val="24"/>
          <w:szCs w:val="24"/>
        </w:rPr>
        <w:t xml:space="preserve">La psicología moderna ha cartografiado la ansiedad con notable precisión. Sabemos qué regiones del cerebro se activan, qué neurotransmisores intervienen, qué patrones de pensamiento la mantienen viva y qué medicamentos pueden silenciarla. Y sin embargo, algo esencial permanece sin explicación: qué es la ansiedad en realidad como experiencia vivida, y por qué con tanta frecuencia resiste el tratamiento puramente biológico o cognitivo.</w:t>
      </w:r>
    </w:p>
    <w:p>
      <w:pPr>
        <w:spacing w:before="0" w:after="200" w:line="320"/>
        <w:jc w:val="both"/>
      </w:pPr>
      <w:r>
        <w:rPr>
          <w:rFonts w:ascii="Georgia" w:cs="Georgia" w:eastAsia="Georgia" w:hAnsi="Georgia"/>
          <w:sz w:val="24"/>
          <w:szCs w:val="24"/>
        </w:rPr>
        <w:t xml:space="preserve">El Modelo del Universo Sensible (MUS) no reemplaza lo que la psicología ya conoce. Propone que la realidad tiene dos dominios inseparables — el mundo físico que podemos medir, y el mundo cualitativo de la experiencia que habitamos realmente — y que comprender cómo interactúan estos dos dominios nos ofrece una imagen más completa de lo que ocurre cuando una persona está ansiosa. Estos dos dominios no están en conflicto ni son independientes: son las dos caras de una misma realidad. El cerebro pertenece al dominio físico; la vivencia de la ansiedad pertenece al dominio cualitativo. La ciencia ha estudiado el primero con rigor. El MUS propone que el segundo merece el mismo rigor.</w:t>
      </w:r>
    </w:p>
    <w:p>
      <w:pPr>
        <w:spacing w:before="0" w:after="200" w:line="320"/>
        <w:jc w:val="both"/>
      </w:pPr>
      <w:r>
        <w:rPr>
          <w:rFonts w:ascii="Georgia" w:cs="Georgia" w:eastAsia="Georgia" w:hAnsi="Georgia"/>
          <w:sz w:val="24"/>
          <w:szCs w:val="24"/>
        </w:rPr>
        <w:t xml:space="preserve">Este artículo está dirigido a psiquiatras, psicólogos, terapeutas y pacientes. No presupone conocimiento previo del MUS. Lo que presupone es algo más fundamental: la convicción de que la experiencia interior es real, que merece ser comprendida con la misma seriedad con que comprendemos el cerebro, y que una teoría de la ansiedad que no puede decir nada sobre cómo se siente estar ansioso es, en algún sentido esencial, incompleta.</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 Dos dominios de una sola realidad</w:t>
      </w:r>
    </w:p>
    <w:p>
      <w:pPr>
        <w:spacing w:before="0" w:after="200" w:line="320"/>
        <w:jc w:val="both"/>
      </w:pPr>
      <w:r>
        <w:rPr>
          <w:rFonts w:ascii="Georgia" w:cs="Georgia" w:eastAsia="Georgia" w:hAnsi="Georgia"/>
          <w:sz w:val="24"/>
          <w:szCs w:val="24"/>
        </w:rPr>
        <w:t xml:space="preserve">El MUS parte de una observación simple pero de largo alcance: toda experiencia humana tiene dos dimensiones simultáneas. Hay algo que ocurre en el cuerpo — impulsos nerviosos, niveles hormonales, actividad cerebral — y hay algo que se vive desde dentro — el miedo, el peso, la agitación, la sensación de que algo terrible va a ocurrir. Estas dos realidades son inseparables, pero no son idénticas. Reducir la segunda a la primera — decir que la ansiedad “es simplemente” activación amigdalar — no explica nada de lo que realmente importa a quien la sufre.</w:t>
      </w:r>
    </w:p>
    <w:p>
      <w:pPr>
        <w:spacing w:before="0" w:after="200" w:line="320"/>
        <w:jc w:val="both"/>
      </w:pPr>
      <w:r>
        <w:rPr>
          <w:rFonts w:ascii="Georgia" w:cs="Georgia" w:eastAsia="Georgia" w:hAnsi="Georgia"/>
          <w:sz w:val="24"/>
          <w:szCs w:val="24"/>
        </w:rPr>
        <w:t xml:space="preserve">El MUS llama a estos dos dominios M₄ y Q. M₄ es el mundo físico en cuatro dimensiones: espacio, tiempo, materia, energía. Q es el dominio cualitativo: el mundo de la experiencia, del color, del dolor, del amor, del miedo. Juntos forman lo que el modelo denomina M₅ — la realidad completa, física y cualitativa a la vez. No son dos mundos separados. Son dos dominios de un único universo que es, en su naturaleza más íntima, a la vez material y sensible.</w:t>
      </w:r>
    </w:p>
    <w:p>
      <w:pPr>
        <w:spacing w:before="0" w:after="200" w:line="320"/>
        <w:jc w:val="both"/>
      </w:pPr>
      <w:r>
        <w:rPr>
          <w:rFonts w:ascii="Georgia" w:cs="Georgia" w:eastAsia="Georgia" w:hAnsi="Georgia"/>
          <w:sz w:val="24"/>
          <w:szCs w:val="24"/>
        </w:rPr>
        <w:t xml:space="preserve">Esta distinción no es nueva en filosofía — ha sido el corazón de debates desde Descartes hasta Chalmers — pero el MUS ofrece algo diferente a la filosofía clásica: no trata el dominio cualitativo como un misterio irresoluble, sino como un campo con estructura propia, propiedades medibles en principio, y mecánicas que pueden estudiarse. La ansiedad, vista desde esta perspectiva, no es solo un fenómeno cerebral con un subproducto subjetivo. Es un evento en ambos dominios simultáneamente — y comprender qué está ocurriendo en el dominio Q es tan clínicamente relevante como saber qué está ocurriendo en la amigdala.</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II. El peso existencial: por qué la ansiedad agota</w:t>
      </w:r>
    </w:p>
    <w:p>
      <w:pPr>
        <w:spacing w:before="0" w:after="200" w:line="320"/>
        <w:jc w:val="both"/>
      </w:pPr>
      <w:r>
        <w:rPr>
          <w:rFonts w:ascii="Georgia" w:cs="Georgia" w:eastAsia="Georgia" w:hAnsi="Georgia"/>
          <w:sz w:val="24"/>
          <w:szCs w:val="24"/>
        </w:rPr>
        <w:t xml:space="preserve">Toda experiencia consciente tiene lo que el MUS llama peso existencial — no una metáfora, sino una propiedad real de los eventos cualitativos. Algunas experiencias se sienten ligeras e integradoras; otras presionan con un peso que parece desproporcionado respecto a cualquier causa externa. La ansiedad pertenece a la segunda categoría.</w:t>
      </w:r>
    </w:p>
    <w:p>
      <w:pPr>
        <w:spacing w:before="0" w:after="200" w:line="320"/>
        <w:jc w:val="both"/>
      </w:pPr>
      <w:r>
        <w:rPr>
          <w:rFonts w:ascii="Georgia" w:cs="Georgia" w:eastAsia="Georgia" w:hAnsi="Georgia"/>
          <w:sz w:val="24"/>
          <w:szCs w:val="24"/>
        </w:rPr>
        <w:t xml:space="preserve">En términos del MUS, la ansiedad representa una acumulación de peso cualitativo que no puede integrarse. El término técnico es GRAVIS — del latín gravis, pesado, serio, importante. GRAVIS es la gravedad existencial de una experiencia: su densidad en el dominio Q, su capacidad de absorber atención, energa y recursos de la persona. Una experiencia de alto GRAVIS que puede integrarse se convierte en aprendizaje, madurez, profundidad. Una experiencia de alto GRAVIS que no puede integrarse se convierte en ansiedad, en trauma, en el peso que no tiene dónde posarse.</w:t>
      </w:r>
    </w:p>
    <w:p>
      <w:pPr>
        <w:spacing w:before="0" w:after="200" w:line="320"/>
        <w:jc w:val="both"/>
      </w:pPr>
      <w:r>
        <w:rPr>
          <w:rFonts w:ascii="Georgia" w:cs="Georgia" w:eastAsia="Georgia" w:hAnsi="Georgia"/>
          <w:sz w:val="24"/>
          <w:szCs w:val="24"/>
        </w:rPr>
        <w:t xml:space="preserve">Esto explica algo que los pacientes saben bien pero los modelos biológicos no capturan: la ansiedad no es simplemente miedo. Es el agotamiento de cargar algo sin poder depositarlo. El clínico que trata la ansiedad exclusivamente como un exceso de activación — como ruido que hay que silenciar — ignora el hecho de que ese ruido tiene peso, y ese peso tiene contenido. La pregunta clínicamente relevante no es solo ¿cómo apagamos la señal? sino ¿qué está intentando integrarse que no puede hacerlo?</w:t>
      </w:r>
    </w:p>
    <w:p>
      <w:pPr>
        <w:spacing w:before="0" w:after="200" w:line="320"/>
        <w:jc w:val="both"/>
      </w:pPr>
      <w:r>
        <w:rPr>
          <w:rFonts w:ascii="Georgia" w:cs="Georgia" w:eastAsia="Georgia" w:hAnsi="Georgia"/>
          <w:sz w:val="24"/>
          <w:szCs w:val="24"/>
        </w:rPr>
        <w:t xml:space="preserve">El MUS introduce aquí un concepto conectado: el potencial. El potencial cualitativo es la capacidad de una experiencia de encontrar estructura, de ser integrada en la vida de la persona a través de la conexión, el significado y la relación. Una de las formulaciones más precisas que el modelo ofrece para la psicología del trauma es esta: el trauma no es una falta de potencial, sino un exceso de él sin estructura. La persona ansiosa no está vacía. Está llena de algo que no sabe cómo organizar. Esto tiene implicaciones profundas para la terapia: el objetivo no es reducir el potencial del paciente, sino darle los andamios que le permitan integrarlo.</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III. La posición testigo: por qué la ansiedad siempre vive en el tiempo</w:t>
      </w:r>
    </w:p>
    <w:p>
      <w:pPr>
        <w:spacing w:before="0" w:after="200" w:line="320"/>
        <w:jc w:val="both"/>
      </w:pPr>
      <w:r>
        <w:rPr>
          <w:rFonts w:ascii="Georgia" w:cs="Georgia" w:eastAsia="Georgia" w:hAnsi="Georgia"/>
          <w:sz w:val="24"/>
          <w:szCs w:val="24"/>
        </w:rPr>
        <w:t xml:space="preserve">La ansiedad nunca es sobre el ahora. Es siempre una proyección hacia un futuro que aún no ha llegado, o una herida de un pasado que no termina de cerrarse. Esto no es una observación casual: es una característica estructural de la ansiedad que ningún modelo puramente neurobiológico ha sabido explicar satisfactoriamente. El MUS ofrece una razón precisa.</w:t>
      </w:r>
    </w:p>
    <w:p>
      <w:pPr>
        <w:spacing w:before="0" w:after="200" w:line="320"/>
        <w:jc w:val="both"/>
      </w:pPr>
      <w:r>
        <w:rPr>
          <w:rFonts w:ascii="Georgia" w:cs="Georgia" w:eastAsia="Georgia" w:hAnsi="Georgia"/>
          <w:sz w:val="24"/>
          <w:szCs w:val="24"/>
        </w:rPr>
        <w:t xml:space="preserve">La consciencia, en el MUS, no es simplemente el producto del cerebro que procesa información. Es un dominio con su propia arquitectura, y esa arquitectura incluye lo que el modelo llama la posición testigo o posición cero. Se trata del punto desde el cual la experiencia es observada: no un lugar en el espacio, sino una postura de la consciencia que es, en sí misma, adimensional y atemporal. Es el «yo soy» más básico — no el yo que piensa, no el yo que siente, sino el yo que observa que piensa y que siente.</w:t>
      </w:r>
    </w:p>
    <w:p>
      <w:pPr>
        <w:spacing w:before="0" w:after="200" w:line="320"/>
        <w:jc w:val="both"/>
      </w:pPr>
      <w:r>
        <w:rPr>
          <w:rFonts w:ascii="Georgia" w:cs="Georgia" w:eastAsia="Georgia" w:hAnsi="Georgia"/>
          <w:sz w:val="24"/>
          <w:szCs w:val="24"/>
        </w:rPr>
        <w:t xml:space="preserve">Cuando una persona funciona desde esta posición, tiene acceso a lo que los clínicos llaman presencia: la capacidad de estar en contacto con la propia experiencia sin ser arrastrado por ella. La ansiedad es precisamente la pérdida de esta posición. La persona deja de ser quien observa el tiempo y se convierte en una criatura enteramente llevada por él — extraída hacia una catástrofe futura imaginada, o atrapada en un recuerdo que se repite. Ya no hay distancia entre el yo y el contenido. La consciencia colapsa sobre la amenaza percibida y pierde su capacidad de observar.</w:t>
      </w:r>
    </w:p>
    <w:p>
      <w:pPr>
        <w:spacing w:before="0" w:after="200" w:line="320"/>
        <w:jc w:val="both"/>
      </w:pPr>
      <w:r>
        <w:rPr>
          <w:rFonts w:ascii="Georgia" w:cs="Georgia" w:eastAsia="Georgia" w:hAnsi="Georgia"/>
          <w:sz w:val="24"/>
          <w:szCs w:val="24"/>
        </w:rPr>
        <w:t xml:space="preserve">Esto tiene una consecuencia clínica directa. Lo que los terapeutas llaman técnicas de anclaje — respiración consciente, contacto con sensaciones físicas presentes, atención plena — funciona, argumenta el MUS, porque restituye parcialmente la posición testigo. No eliminan el contenido de la ansiedad; cambian la relación de la persona con ese contenido. El paciente no deja de sentir el miedo, pero recupera, aunque sea brevemente, el lugar desde el cual puede observar que lo siente — y esa distancia mínima puede ser la diferencia entre ser inundado y poder respirar.</w:t>
      </w:r>
    </w:p>
    <w:p>
      <w:pPr>
        <w:spacing w:before="0" w:after="200" w:line="320"/>
        <w:jc w:val="both"/>
      </w:pPr>
      <w:r>
        <w:rPr>
          <w:rFonts w:ascii="Georgia" w:cs="Georgia" w:eastAsia="Georgia" w:hAnsi="Georgia"/>
          <w:sz w:val="24"/>
          <w:szCs w:val="24"/>
        </w:rPr>
        <w:t xml:space="preserve">La tradición contemplativa ha conocido esto durante siglos. Juan de la Cruz describió la «noche oscura» como la pérdida del suelo interior — una experiencia que los psiquiatras modernos reconocerían como una forma intensa de ansiedad existencial. Teresa de Ávila diseñó modos concretos de retornar al centro. El MUS no convierte estas tradiciones en terapia, pero sí proporciona el lenguaje teórico que explica por qué funcionan: cultivan systemáticamente la posición testigo, el acceso al dominio Q desde un punto de observación estable.</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IV. El cuerpo como interfaz primaria: por qué la ansiedad no es un trastorno del pensamiento</w:t>
      </w:r>
    </w:p>
    <w:p>
      <w:pPr>
        <w:spacing w:before="0" w:after="200" w:line="320"/>
        <w:jc w:val="both"/>
      </w:pPr>
      <w:r>
        <w:rPr>
          <w:rFonts w:ascii="Georgia" w:cs="Georgia" w:eastAsia="Georgia" w:hAnsi="Georgia"/>
          <w:sz w:val="24"/>
          <w:szCs w:val="24"/>
        </w:rPr>
        <w:t xml:space="preserve">Existe una tendencia histórica en psicología a tratar la ansiedad como un fenómeno cognitivo: creencias irracionales, distorsiones de pensamiento, esquemas maladaptativos. La terapia cognitivo-conductual ha demostrado ser eficaz precisamente interviniendo en estos procesos. Pero hay algo que este enfoque no captura del todo: la ansiedad no comienza en el pensamiento. Comienza en el cuerpo.</w:t>
      </w:r>
    </w:p>
    <w:p>
      <w:pPr>
        <w:spacing w:before="0" w:after="200" w:line="320"/>
        <w:jc w:val="both"/>
      </w:pPr>
      <w:r>
        <w:rPr>
          <w:rFonts w:ascii="Georgia" w:cs="Georgia" w:eastAsia="Georgia" w:hAnsi="Georgia"/>
          <w:sz w:val="24"/>
          <w:szCs w:val="24"/>
        </w:rPr>
        <w:t xml:space="preserve">El corazón que se acelera, la respiración que se vuelve superficial, el estómago que se contrae, el pecho que aprieta — estas sensaciones no son síntomas de la ansiedad. Son la ansiedad, en su forma más inmediata y primaria. El pensamiento ansioso viene después, intentando dar nombre y razón a algo que el cuerpo ya ha iniciado. Esto es lo que la neurociencia somati del último cuarto de siglo — van der Kolk, Damasio, Porges — ha ido demostrando con creciente rigor.</w:t>
      </w:r>
    </w:p>
    <w:p>
      <w:pPr>
        <w:spacing w:before="0" w:after="200" w:line="320"/>
        <w:jc w:val="both"/>
      </w:pPr>
      <w:r>
        <w:rPr>
          <w:rFonts w:ascii="Georgia" w:cs="Georgia" w:eastAsia="Georgia" w:hAnsi="Georgia"/>
          <w:sz w:val="24"/>
          <w:szCs w:val="24"/>
        </w:rPr>
        <w:t xml:space="preserve">El MUS ofrece una ontología para este hallazgo. El cuerpo, en el modelo, no es simplemente una máquina que genera estados mentales. Es la interfaz primaria entre el dominio físico (M₄) y el dominio cualitativo (Q). Las sensaciones internas — interocepcin, propiocepción, la sensación de latido, de respiración, de movimiento — son el punto de contacto más directo entre lo que ocurre en el cuerpo y lo que se vive en la experiencia. Cuando la ansiedad toma hold, esta interfaz se ve perturbada. El cuerpo envía señales que el organismo interpreta como amenaza, esas señales generan más señales, y se forma un bucle de retroalimentación que el pensamiento solo no puede interrumpir.</w:t>
      </w:r>
    </w:p>
    <w:p>
      <w:pPr>
        <w:spacing w:before="0" w:after="200" w:line="320"/>
        <w:jc w:val="both"/>
      </w:pPr>
      <w:r>
        <w:rPr>
          <w:rFonts w:ascii="Georgia" w:cs="Georgia" w:eastAsia="Georgia" w:hAnsi="Georgia"/>
          <w:sz w:val="24"/>
          <w:szCs w:val="24"/>
        </w:rPr>
        <w:t xml:space="preserve">Esta es la razón por la que la terapia verbal, aunque valiosa, tiene límites — y por la que los enfoques somáticos, el trabajo con la respiración, el movimiento consciente y la práctica contemplativa frecuentemente alcanzan donde el análisis no llega. No es que el análisis sea inútil: es que accede al fenómeno desde el nivel del pensamiento, cuando el fenómeno tiene sus raíces en un nivel más profundo. El terapeuta que trabaja solo con el contenido cognitivo de la ansiedad está leyendo las señales de humo sin acercarse al fuego.</w:t>
      </w:r>
    </w:p>
    <w:p>
      <w:pPr>
        <w:spacing w:before="0" w:after="200" w:line="320"/>
        <w:jc w:val="both"/>
      </w:pPr>
      <w:r>
        <w:rPr>
          <w:rFonts w:ascii="Georgia" w:cs="Georgia" w:eastAsia="Georgia" w:hAnsi="Georgia"/>
          <w:sz w:val="24"/>
          <w:szCs w:val="24"/>
        </w:rPr>
        <w:t xml:space="preserve">El MUS sugiere que una terapia verdaderamente completa necesitaría atender a los tres niveles que hemos descrito: el peso existencial que no puede integrarse, la posición testigo que se ha perdido, y el cuerpo como interfaz perturbada. No todos los pacientes requieren los tres en la misma medida — el arte clínico consiste en discernir cuál de estos niveles es el más activo en cada persona, en cada momento.</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V. La integración: el mecanismo que cura</w:t>
      </w:r>
    </w:p>
    <w:p>
      <w:pPr>
        <w:spacing w:before="0" w:after="200" w:line="320"/>
        <w:jc w:val="both"/>
      </w:pPr>
      <w:r>
        <w:rPr>
          <w:rFonts w:ascii="Georgia" w:cs="Georgia" w:eastAsia="Georgia" w:hAnsi="Georgia"/>
          <w:sz w:val="24"/>
          <w:szCs w:val="24"/>
        </w:rPr>
        <w:t xml:space="preserve">El MUS introduce un concepto que no tiene equivalente en la psicología convencional, pero que tiene una relevancia directa para entender la curacón: Λω, pronunciado “Lomega”, y traducido en el modelo como la constante del amor. El nombre puede sonar extravagante en un texto clínico, pero el concepto que describe es preciso: Λω es la tendencia inherente de la experiencia a integrarse, a encontrar coherencia, a unir lo que estaba fragmentado.</w:t>
      </w:r>
    </w:p>
    <w:p>
      <w:pPr>
        <w:spacing w:before="0" w:after="200" w:line="320"/>
        <w:jc w:val="both"/>
      </w:pPr>
      <w:r>
        <w:rPr>
          <w:rFonts w:ascii="Georgia" w:cs="Georgia" w:eastAsia="Georgia" w:hAnsi="Georgia"/>
          <w:sz w:val="24"/>
          <w:szCs w:val="24"/>
        </w:rPr>
        <w:t xml:space="preserve">No se trata de amor en el sentido sentimental. Se trata de una propiedad estructural del dominio Q: la capacidad de los eventos cualitativos de encontrar organización, significado y cohesión. Un sistema que opera con alta coherencia Λω es un sistema que puede recibir experiencias de alto peso existencial y metabolizarlas — convertir el dolor en aprendizaje, la pérdida en profundidad, el miedo en discernimiento. Un sistema con baja coherencia Λω es un sistema donde las experiencias se acumulan sin integración: y eso, en el lenguaje del MUS, es precisamente la ansiedad crónica y el trauma.</w:t>
      </w:r>
    </w:p>
    <w:p>
      <w:pPr>
        <w:spacing w:before="0" w:after="200" w:line="320"/>
        <w:jc w:val="both"/>
      </w:pPr>
      <w:r>
        <w:rPr>
          <w:rFonts w:ascii="Georgia" w:cs="Georgia" w:eastAsia="Georgia" w:hAnsi="Georgia"/>
          <w:sz w:val="24"/>
          <w:szCs w:val="24"/>
        </w:rPr>
        <w:t xml:space="preserve">Lo que los terapeutas llaman alianza terapéutica, los filósofos llaman reconocimiento, y los contemplativos llaman presencia — todos operan, desde la perspectiva del MUS, aumentando la coherencia Λω del sistema. La persona no está sola con su peso existencial; hay otro ser humano que lo acompaña, y esa presencia crea las condiciones para que la integración pueda ocurrir. Esto es por qué la relación terapéutica es, en sí misma, un mecanismo de curacón — no solo el contenedor dentro del cual ocurre el trabajo, sino parte del trabajo mismo.</w:t>
      </w:r>
    </w:p>
    <w:p>
      <w:pPr>
        <w:spacing w:before="0" w:after="200" w:line="320"/>
        <w:jc w:val="both"/>
      </w:pPr>
      <w:r>
        <w:rPr>
          <w:rFonts w:ascii="Georgia" w:cs="Georgia" w:eastAsia="Georgia" w:hAnsi="Georgia"/>
          <w:sz w:val="24"/>
          <w:szCs w:val="24"/>
        </w:rPr>
        <w:t xml:space="preserve">Hay algo profundamente validador en este marco para los pacientes que sufren ansiedad. La ansiedad no es una señal de debilidad. No es un mal funcionamiento. No es una mente que falla. Es la evidencia de que la persona lleva algo con suficiente peso existencial como para no poder integrarlo sola. La pregunta no es ¿qué está mal en mí? sino ¿qué necesita este peso para poder integrarse? Y esa pregunta tiene respuestas — en la relación, en el cuerpo, en el retorno a la posición testigo, en la construcción de estructura donde había exceso sin forma.</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VI. Implicaciones para la práctica clínica</w:t>
      </w:r>
    </w:p>
    <w:p>
      <w:pPr>
        <w:spacing w:before="0" w:after="200" w:line="320"/>
        <w:jc w:val="both"/>
      </w:pPr>
      <w:r>
        <w:rPr>
          <w:rFonts w:ascii="Georgia" w:cs="Georgia" w:eastAsia="Georgia" w:hAnsi="Georgia"/>
          <w:sz w:val="24"/>
          <w:szCs w:val="24"/>
        </w:rPr>
        <w:t xml:space="preserve">El MUS no propone un nuevo manual de tratamiento. Lo que propone es un cambio en la pregunta de base que el clínico lleva consigo al encuentro con el paciente. En lugar de ¿cómo reduzco los síntomas de este paciente?, la pregunta se convierte en ¿qué está ocurriendo en el dominio de la experiencia de esta persona, y qué condiciones necesita para que ese dominio pueda reintegrarse?</w:t>
      </w:r>
    </w:p>
    <w:p>
      <w:pPr>
        <w:spacing w:before="0" w:after="200" w:line="320"/>
        <w:jc w:val="both"/>
      </w:pPr>
      <w:r>
        <w:rPr>
          <w:rFonts w:ascii="Georgia" w:cs="Georgia" w:eastAsia="Georgia" w:hAnsi="Georgia"/>
          <w:sz w:val="24"/>
          <w:szCs w:val="24"/>
        </w:rPr>
        <w:t xml:space="preserve">Desde el marco del MUS, esto sugiere al menos tres orientaciones prácticas. La primera es la atención al peso: ¿qué experiencias lleva esta persona que no han podido integrarse? No se trata solo de trauma evidente. Puede ser una acumulación de pérdidas menores, de exigencias no reconocidas, de significados que nunca encontraron espacio para ser procesados. La terapia como creación de estructura — como el andamiaje que permite que el potencial bloqueado encuentre por fin un lugar — es una imagen más completa que la terapia como eliminación de síntomas.</w:t>
      </w:r>
    </w:p>
    <w:p>
      <w:pPr>
        <w:spacing w:before="0" w:after="200" w:line="320"/>
        <w:jc w:val="both"/>
      </w:pPr>
      <w:r>
        <w:rPr>
          <w:rFonts w:ascii="Georgia" w:cs="Georgia" w:eastAsia="Georgia" w:hAnsi="Georgia"/>
          <w:sz w:val="24"/>
          <w:szCs w:val="24"/>
        </w:rPr>
        <w:t xml:space="preserve">La segunda es la atención a la posición testigo. ¿Puede este paciente observar su experiencia, aunque sea brevemente, sin ser completamente arrastrado por ella? La capacidad de metacognicion — de saber que uno está ansioso sin ser reducido a la ansiedad — es la señal de que la posición testigo está parcialmente accesible. El trabajo terapéutico puede orientarse explícitamente a expandir esta capacidad: no como una técnica de distanciamiento emocional, sino como el cultivo de un suelo interior desde el cual la experiencia puede ser recibida sin destruir al receptor.</w:t>
      </w:r>
    </w:p>
    <w:p>
      <w:pPr>
        <w:spacing w:before="0" w:after="200" w:line="320"/>
        <w:jc w:val="both"/>
      </w:pPr>
      <w:r>
        <w:rPr>
          <w:rFonts w:ascii="Georgia" w:cs="Georgia" w:eastAsia="Georgia" w:hAnsi="Georgia"/>
          <w:sz w:val="24"/>
          <w:szCs w:val="24"/>
        </w:rPr>
        <w:t xml:space="preserve">La tercera es la atención al cuerpo como primer idioma de la ansiedad. Antes de que la ansiedad tenga palabras, tiene sensaciones. El clínico que pregunta ¯¿Dónde lo sientes en el cuerpo?¯ antes de ¯¿Qué estás pensando?¯ no está desviando la conversación. Está accediendo a la fuente del fenómeno, no a su reflejo cognitivo. Este cambio en el orden de atención — del pensamiento al cuerpo, del análisis a la sensación — es uno de los aportes más prácticos que el marco del MUS puede ofrecer a la clínica cotidiana.</w:t>
      </w:r>
    </w:p>
    <w:p>
      <w:pPr>
        <w:pBdr>
          <w:bottom w:val="single" w:color="CCCCCC" w:sz="4" w:space="1"/>
        </w:pBdr>
        <w:spacing w:before="200" w:after="200"/>
        <w:jc w:val="center"/>
      </w:pPr>
      <w:r>
        <w:t xml:space="preserve"/>
      </w:r>
    </w:p>
    <w:p>
      <w:pPr>
        <w:pStyle w:val="Heading2"/>
        <w:spacing w:before="360" w:after="160"/>
      </w:pPr>
      <w:r>
        <w:rPr>
          <w:rFonts w:ascii="Arial" w:cs="Arial" w:eastAsia="Arial" w:hAnsi="Arial"/>
          <w:b/>
          <w:bCs/>
          <w:color w:val="2C5F8A"/>
          <w:sz w:val="28"/>
          <w:szCs w:val="28"/>
        </w:rPr>
        <w:t xml:space="preserve">Conclusión: Un mapa más profundo</w:t>
      </w:r>
    </w:p>
    <w:p>
      <w:pPr>
        <w:spacing w:before="0" w:after="200" w:line="320"/>
        <w:jc w:val="both"/>
      </w:pPr>
      <w:r>
        <w:rPr>
          <w:rFonts w:ascii="Georgia" w:cs="Georgia" w:eastAsia="Georgia" w:hAnsi="Georgia"/>
          <w:sz w:val="24"/>
          <w:szCs w:val="24"/>
        </w:rPr>
        <w:t xml:space="preserve">Tomadas en conjunto, estas tres observaciones — la ansiedad como peso existencial no integrado, la ansiedad como desplazamiento desde una posición testigo, y la ansiedad como perturbación de la interfaz sensorial del cuerpo — no constituyen en sí mismas una terapia. Pero ofrecen algo que terapeutas y pacientes a menudo necesitan antes de que cualquier técnica pueda funcionar: un relato coherente de qué está ocurriendo.</w:t>
      </w:r>
    </w:p>
    <w:p>
      <w:pPr>
        <w:spacing w:before="0" w:after="200" w:line="320"/>
        <w:jc w:val="both"/>
      </w:pPr>
      <w:r>
        <w:rPr>
          <w:rFonts w:ascii="Georgia" w:cs="Georgia" w:eastAsia="Georgia" w:hAnsi="Georgia"/>
          <w:sz w:val="24"/>
          <w:szCs w:val="24"/>
        </w:rPr>
        <w:t xml:space="preserve">Cuando una persona comprende que su ansiedad no es una señal de debilidad o mal funcionamiento, sino un tipo específico de perturbación en cómo la experiencia se organiza y se sostiene, algo frecuentemente se mueve antes de que comience cualquier intervención. El mapa no es el territorio, pero un mapa más completo permite moverse con menos miedo en un territorio que de otro modo parece inabordable.</w:t>
      </w:r>
    </w:p>
    <w:p>
      <w:pPr>
        <w:spacing w:before="0" w:after="200" w:line="320"/>
        <w:jc w:val="both"/>
      </w:pPr>
      <w:r>
        <w:rPr>
          <w:rFonts w:ascii="Georgia" w:cs="Georgia" w:eastAsia="Georgia" w:hAnsi="Georgia"/>
          <w:sz w:val="24"/>
          <w:szCs w:val="24"/>
        </w:rPr>
        <w:t xml:space="preserve">La psicología y la psiquiatría han logrado lo que ningún otro período histórico había logrado: describir el substrato biológico de la ansiedad con una precisión extraordinaria. El Modelo del Universo Sensible no viene a cuestionar esa precisión. Viene a señalar que describe un dominio de la realidad — el físico — mientras el otro dominio — el cualitativo, el de la experiencia vivida — espera la misma seriedad científica y la misma atención clínica.</w:t>
      </w:r>
    </w:p>
    <w:p>
      <w:pPr>
        <w:spacing w:before="0" w:after="200" w:line="320"/>
        <w:jc w:val="both"/>
      </w:pPr>
      <w:r>
        <w:rPr>
          <w:rFonts w:ascii="Georgia" w:cs="Georgia" w:eastAsia="Georgia" w:hAnsi="Georgia"/>
          <w:sz w:val="24"/>
          <w:szCs w:val="24"/>
        </w:rPr>
        <w:t xml:space="preserve">El universo es sensible. La ansiedad también lo es. Comprender su naturaleza — no solo su mecanismo — es el paso que falta para que la ciencia de la mente sea verdaderamente completa.</w:t>
      </w:r>
    </w:p>
    <w:p>
      <w:pPr>
        <w:spacing w:before="0" w:after="160"/>
      </w:pPr>
      <w:r>
        <w:t xml:space="preserve"/>
      </w:r>
    </w:p>
    <w:p>
      <w:pPr>
        <w:spacing w:before="400" w:after="0"/>
        <w:jc w:val="center"/>
      </w:pPr>
      <w:r>
        <w:rPr>
          <w:rFonts w:ascii="Georgia" w:cs="Georgia" w:eastAsia="Georgia" w:hAnsi="Georgia"/>
          <w:color w:val="888888"/>
          <w:sz w:val="24"/>
          <w:szCs w:val="24"/>
        </w:rPr>
        <w:t xml:space="preserve">—</w:t>
      </w:r>
    </w:p>
    <w:p>
      <w:pPr>
        <w:spacing w:before="120" w:after="0"/>
        <w:jc w:val="center"/>
      </w:pPr>
      <w:r>
        <w:rPr>
          <w:rFonts w:ascii="Arial" w:cs="Arial" w:eastAsia="Arial" w:hAnsi="Arial"/>
          <w:color w:val="888888"/>
          <w:sz w:val="18"/>
          <w:szCs w:val="18"/>
        </w:rPr>
        <w:t xml:space="preserve">sensible-universe.com • sensibleuniversemodel.com • i-theorem.com</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0" w:after="240"/>
      <w:jc w:val="center"/>
      <w:outlineLvl w:val="0"/>
    </w:pPr>
    <w:rPr>
      <w:rFonts w:ascii="Arial" w:cs="Arial" w:eastAsia="Arial" w:hAnsi="Arial"/>
      <w:b/>
      <w:bCs/>
      <w:color w:val="1A3A5C"/>
      <w:sz w:val="36"/>
      <w:szCs w:val="36"/>
    </w:rPr>
  </w:style>
  <w:style w:type="paragraph" w:styleId="Heading2">
    <w:name w:val="Heading 2"/>
    <w:basedOn w:val="Normal"/>
    <w:next w:val="Normal"/>
    <w:qFormat/>
    <w:pPr>
      <w:spacing w:before="360" w:after="160"/>
      <w:outlineLvl w:val="1"/>
    </w:pPr>
    <w:rPr>
      <w:rFonts w:ascii="Arial" w:cs="Arial" w:eastAsia="Arial" w:hAnsi="Arial"/>
      <w:b/>
      <w:bCs/>
      <w:color w:val="2C5F8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2026-03-05T01:27:49.076Z</dcterms:created>
  <dcterms:modified xsi:type="dcterms:W3CDTF">2026-03-05T01:27:49.076Z</dcterms:modified>
</cp:coreProperties>
</file>

<file path=docProps/custom.xml><?xml version="1.0" encoding="utf-8"?>
<Properties xmlns="http://schemas.openxmlformats.org/officeDocument/2006/custom-properties" xmlns:vt="http://schemas.openxmlformats.org/officeDocument/2006/docPropsVTypes"/>
</file>